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EC" w:rsidRDefault="00191AEC" w:rsidP="00191AEC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«Формирование благоприятных условий реализации</w:t>
      </w:r>
      <w:r w:rsidR="00E236EE">
        <w:rPr>
          <w:rFonts w:ascii="Times New Roman" w:hAnsi="Times New Roman"/>
          <w:b/>
          <w:sz w:val="28"/>
          <w:szCs w:val="28"/>
        </w:rPr>
        <w:t xml:space="preserve"> и развития потенциала молодёжи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» муниципальной программы «Развитие молодёжной политики в Кингисеппском городском поселении».</w:t>
      </w:r>
    </w:p>
    <w:p w:rsidR="00191AEC" w:rsidRDefault="00191AEC" w:rsidP="00191AEC">
      <w:pPr>
        <w:jc w:val="center"/>
        <w:rPr>
          <w:rFonts w:ascii="Times New Roman" w:eastAsia="Times New Roman" w:hAnsi="Times New Roman"/>
          <w:kern w:val="1"/>
          <w:sz w:val="28"/>
          <w:szCs w:val="28"/>
          <w:lang w:bidi="hi-IN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  <w:r>
        <w:rPr>
          <w:rFonts w:ascii="Times New Roman" w:eastAsia="Times New Roman" w:hAnsi="Times New Roman"/>
          <w:kern w:val="1"/>
          <w:sz w:val="28"/>
          <w:szCs w:val="28"/>
          <w:lang w:bidi="hi-IN"/>
        </w:rPr>
        <w:t xml:space="preserve">     </w:t>
      </w: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>Молодёжь, будучи динамичным социально-демографическим образованием,  выполняет в обществе важную функцию смены поколений, принимает непосредственное участие в  преобразовании всех сфер жизнедеятельности социума. С другой стороны, характер и содержание деятельности молодежи в обществе как субъекта социального развития напрямую зависит от объективных условий социальной среды, предлагающих ей определенные модели социализации. 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</w:p>
    <w:p w:rsidR="00191AEC" w:rsidRDefault="00191AEC" w:rsidP="00191AEC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b/>
          <w:kern w:val="1"/>
          <w:sz w:val="28"/>
          <w:szCs w:val="28"/>
          <w:lang w:bidi="hi-IN"/>
        </w:rPr>
        <w:t>Проблемы</w:t>
      </w:r>
    </w:p>
    <w:p w:rsidR="00191AEC" w:rsidRDefault="00191AEC" w:rsidP="00191AEC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ab/>
        <w:t>Несмотря на наметившуюся тенденцию активного участия молодежи в жизни общества,  остается еще много проблем.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  <w:r>
        <w:rPr>
          <w:rFonts w:ascii="Times New Roman" w:eastAsia="Times New Roman" w:hAnsi="Times New Roman"/>
          <w:kern w:val="1"/>
          <w:sz w:val="28"/>
          <w:szCs w:val="28"/>
          <w:lang w:bidi="hi-IN"/>
        </w:rPr>
        <w:t xml:space="preserve">  </w:t>
      </w: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ab/>
        <w:t xml:space="preserve">Как никогда, актуальна проблема употребления </w:t>
      </w:r>
      <w:proofErr w:type="spellStart"/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>психоактивных</w:t>
      </w:r>
      <w:proofErr w:type="spellEnd"/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 xml:space="preserve"> веществ. Снизилась рождаемость, повышается напряженность </w:t>
      </w:r>
      <w:proofErr w:type="gramStart"/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>криминогенной обстановки</w:t>
      </w:r>
      <w:proofErr w:type="gramEnd"/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 xml:space="preserve">, отток молодёжи в крупные города с целью обучения.  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ab/>
        <w:t>Осознавая значимость и необходимость молодежной политики, государство сегодня уделяет большое внимание проблемам молодежи.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</w:p>
    <w:p w:rsidR="00191AEC" w:rsidRDefault="00191AEC" w:rsidP="00191AEC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b/>
          <w:kern w:val="1"/>
          <w:sz w:val="28"/>
          <w:szCs w:val="28"/>
          <w:lang w:bidi="hi-IN"/>
        </w:rPr>
        <w:t>Приоритеты</w:t>
      </w:r>
    </w:p>
    <w:p w:rsidR="00191AEC" w:rsidRDefault="00191AEC" w:rsidP="00191AEC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bidi="hi-IN"/>
        </w:rPr>
      </w:pP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ab/>
        <w:t xml:space="preserve">Поэтому для молодежи, сегодня важно реализоваться не только в семье и на работе, но и иметь возможность и условия для реализации и развития ее потенциала. Основной целью системы мер поддержки и созданию благоприятных условий для реализации потенциала молодёжи является наличие учреждений, в которых молодой человек будет иметь возможность для творческой и социальной активности. На данный момент, таким учреждением на территории города Кингисепп является МБУ «Молодёжный досуговый центр «ВЫБОР». 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  <w:r>
        <w:rPr>
          <w:rFonts w:ascii="Times New Roman" w:eastAsia="Times New Roman" w:hAnsi="Times New Roman"/>
          <w:kern w:val="1"/>
          <w:sz w:val="28"/>
          <w:szCs w:val="28"/>
          <w:lang w:bidi="hi-IN"/>
        </w:rPr>
        <w:t xml:space="preserve">       </w:t>
      </w: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>Целью работы данного учреждения является: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>- Создание благоприятных условий для всестороннего развития молодежи в сферах общественной жизни;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>- Реализация творческого потенциала молодежи в интересах общественного развития и развития самой молодежи;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>- Включение молодежи в социально-экономическую, политическую и культурную жизнь  общества;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bidi="hi-IN"/>
        </w:rPr>
        <w:t>- Расширение возможностей молодого человека в выборе своего жизненного пути, достижения личного успеха.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</w:p>
    <w:p w:rsidR="00191AEC" w:rsidRDefault="00191AEC" w:rsidP="00191AEC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Mangal"/>
          <w:kern w:val="1"/>
          <w:sz w:val="28"/>
          <w:szCs w:val="28"/>
          <w:lang w:bidi="hi-IN"/>
        </w:rPr>
      </w:pPr>
    </w:p>
    <w:p w:rsidR="00191AEC" w:rsidRDefault="00191AEC" w:rsidP="00191AEC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b/>
          <w:kern w:val="1"/>
          <w:sz w:val="28"/>
          <w:szCs w:val="28"/>
          <w:lang w:bidi="hi-IN"/>
        </w:rPr>
        <w:t xml:space="preserve">Решение </w:t>
      </w:r>
    </w:p>
    <w:p w:rsidR="00191AEC" w:rsidRDefault="00191AEC" w:rsidP="00191AEC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Mangal"/>
          <w:color w:val="000000"/>
          <w:kern w:val="1"/>
          <w:sz w:val="28"/>
          <w:szCs w:val="28"/>
          <w:lang w:bidi="hi-IN"/>
        </w:rPr>
      </w:pP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color w:val="000000"/>
          <w:kern w:val="1"/>
          <w:sz w:val="28"/>
          <w:szCs w:val="28"/>
          <w:lang w:bidi="hi-IN"/>
        </w:rPr>
        <w:t>МБУ «МДЦ «ВЫБОР» организует работу любительских объединений, клубов по интересам различной направленности на территории МО «Кингисеппское городское поселение», оказывает консультативную и психологическую помощь, организует работу телефона доверия, проводит семинары, тренинги, организует информационное обеспечение (СМИ, интернет-сайт, печатные материалы).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bidi="hi-IN"/>
        </w:rPr>
      </w:pPr>
    </w:p>
    <w:p w:rsidR="00191AEC" w:rsidRDefault="00191AEC" w:rsidP="00191AEC">
      <w:pPr>
        <w:widowControl w:val="0"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bidi="hi-IN"/>
        </w:rPr>
        <w:t>Результаты</w:t>
      </w:r>
    </w:p>
    <w:p w:rsidR="00191AEC" w:rsidRDefault="00191AEC" w:rsidP="00191AE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91AEC" w:rsidRDefault="00191AEC" w:rsidP="00191AEC">
      <w:pPr>
        <w:pStyle w:val="af4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Результатам работы учреждения должно стать увеличение любительских объединений, клубов по интересам; а так же увеличение количества участников любительских объединений и </w:t>
      </w:r>
      <w:proofErr w:type="gramStart"/>
      <w:r>
        <w:rPr>
          <w:rFonts w:ascii="Times New Roman" w:hAnsi="Times New Roman"/>
          <w:sz w:val="28"/>
          <w:szCs w:val="28"/>
        </w:rPr>
        <w:t>участников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городских и областных мероприятий. </w:t>
      </w:r>
    </w:p>
    <w:p w:rsidR="00191AEC" w:rsidRDefault="00191AEC" w:rsidP="00191AEC">
      <w:pPr>
        <w:pStyle w:val="af4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Развитие различных видов творческой деятельности молодежи, создание условий для работы молодежных объединений; </w:t>
      </w:r>
    </w:p>
    <w:p w:rsidR="00191AEC" w:rsidRDefault="00191AEC" w:rsidP="00191AEC">
      <w:pPr>
        <w:pStyle w:val="af4"/>
        <w:spacing w:after="0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bidi="hi-IN"/>
        </w:rPr>
      </w:pPr>
      <w:r>
        <w:rPr>
          <w:rFonts w:ascii="Times New Roman" w:hAnsi="Times New Roman"/>
          <w:sz w:val="28"/>
          <w:szCs w:val="28"/>
        </w:rPr>
        <w:tab/>
        <w:t>Увеличение городских молодёжных мероприятий: фестивалей, конкурсов, выставок, а так же мероприятий для показа результатов творческой деятельности клубных формирований и любительских объединений учреждения.</w:t>
      </w:r>
      <w:r>
        <w:rPr>
          <w:rFonts w:ascii="Times New Roman" w:hAnsi="Times New Roman"/>
          <w:sz w:val="28"/>
          <w:szCs w:val="28"/>
        </w:rPr>
        <w:br/>
        <w:t xml:space="preserve">Увеличение количества участников семинаров, тренингов, консультаций. </w:t>
      </w:r>
    </w:p>
    <w:p w:rsidR="00191AEC" w:rsidRDefault="00191AEC" w:rsidP="00191AEC">
      <w:pPr>
        <w:widowControl w:val="0"/>
        <w:spacing w:after="0" w:line="240" w:lineRule="auto"/>
        <w:ind w:firstLine="709"/>
        <w:jc w:val="both"/>
        <w:rPr>
          <w:rFonts w:ascii="Times New Roman" w:eastAsia="SimSun" w:hAnsi="Times New Roman" w:cs="Mangal"/>
          <w:color w:val="FF0000"/>
          <w:kern w:val="1"/>
          <w:sz w:val="28"/>
          <w:szCs w:val="28"/>
          <w:lang w:bidi="hi-IN"/>
        </w:rPr>
      </w:pPr>
      <w:r>
        <w:rPr>
          <w:rFonts w:ascii="Times New Roman" w:eastAsia="SimSun" w:hAnsi="Times New Roman" w:cs="Mangal"/>
          <w:color w:val="000000"/>
          <w:kern w:val="1"/>
          <w:sz w:val="28"/>
          <w:szCs w:val="28"/>
          <w:lang w:bidi="hi-IN"/>
        </w:rPr>
        <w:t xml:space="preserve">Увеличение данных показателей качественно характеризует работу, направленную на развитие творческого потенциала детей и молодёжи  и обеспечивает  права граждан на участие в культурной жизни города. </w:t>
      </w:r>
    </w:p>
    <w:p w:rsidR="00BC2407" w:rsidRDefault="00BC2407"/>
    <w:sectPr w:rsidR="00BC2407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AEC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1AEC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6EE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A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uppressAutoHyphens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uppressAutoHyphens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uppressAutoHyphens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uppressAutoHyphens w:val="0"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uppressAutoHyphens w:val="0"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uppressAutoHyphens w:val="0"/>
      <w:spacing w:before="240" w:after="60"/>
      <w:outlineLvl w:val="5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uppressAutoHyphens w:val="0"/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uppressAutoHyphens w:val="0"/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uppressAutoHyphens w:val="0"/>
      <w:spacing w:before="240" w:after="60"/>
      <w:outlineLvl w:val="8"/>
    </w:pPr>
    <w:rPr>
      <w:rFonts w:asciiTheme="majorHAnsi" w:eastAsiaTheme="majorEastAsia" w:hAnsiTheme="majorHAnsi" w:cstheme="majorBid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uppressAutoHyphens w:val="0"/>
    </w:pPr>
    <w:rPr>
      <w:rFonts w:eastAsia="Times New Roman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uppressAutoHyphens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uppressAutoHyphens w:val="0"/>
      <w:ind w:left="708"/>
    </w:pPr>
    <w:rPr>
      <w:rFonts w:eastAsia="Times New Roman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uppressAutoHyphens w:val="0"/>
    </w:pPr>
    <w:rPr>
      <w:rFonts w:eastAsia="Times New Roman"/>
      <w:i/>
      <w:iCs/>
      <w:color w:val="000000" w:themeColor="text1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uppressAutoHyphens w:val="0"/>
      <w:spacing w:before="200" w:after="280"/>
      <w:ind w:left="936" w:right="936"/>
    </w:pPr>
    <w:rPr>
      <w:rFonts w:eastAsia="Times New Roman"/>
      <w:b/>
      <w:bCs/>
      <w:i/>
      <w:iCs/>
      <w:color w:val="4F81BD" w:themeColor="accent1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191AEC"/>
    <w:pPr>
      <w:spacing w:after="120"/>
    </w:pPr>
  </w:style>
  <w:style w:type="character" w:customStyle="1" w:styleId="af5">
    <w:name w:val="Основной текст Знак"/>
    <w:basedOn w:val="a0"/>
    <w:link w:val="af4"/>
    <w:rsid w:val="00191AEC"/>
    <w:rPr>
      <w:rFonts w:ascii="Calibri" w:eastAsia="Calibri" w:hAnsi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A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7E309D"/>
    <w:pPr>
      <w:keepNext/>
      <w:suppressAutoHyphens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uppressAutoHyphens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uppressAutoHyphens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uppressAutoHyphens w:val="0"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uppressAutoHyphens w:val="0"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uppressAutoHyphens w:val="0"/>
      <w:spacing w:before="240" w:after="60"/>
      <w:outlineLvl w:val="5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uppressAutoHyphens w:val="0"/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uppressAutoHyphens w:val="0"/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uppressAutoHyphens w:val="0"/>
      <w:spacing w:before="240" w:after="60"/>
      <w:outlineLvl w:val="8"/>
    </w:pPr>
    <w:rPr>
      <w:rFonts w:asciiTheme="majorHAnsi" w:eastAsiaTheme="majorEastAsia" w:hAnsiTheme="majorHAnsi" w:cstheme="majorBid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uppressAutoHyphens w:val="0"/>
    </w:pPr>
    <w:rPr>
      <w:rFonts w:eastAsia="Times New Roman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uppressAutoHyphens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uppressAutoHyphens w:val="0"/>
      <w:ind w:left="708"/>
    </w:pPr>
    <w:rPr>
      <w:rFonts w:eastAsia="Times New Roman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uppressAutoHyphens w:val="0"/>
    </w:pPr>
    <w:rPr>
      <w:rFonts w:eastAsia="Times New Roman"/>
      <w:i/>
      <w:iCs/>
      <w:color w:val="000000" w:themeColor="text1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uppressAutoHyphens w:val="0"/>
      <w:spacing w:before="200" w:after="280"/>
      <w:ind w:left="936" w:right="936"/>
    </w:pPr>
    <w:rPr>
      <w:rFonts w:eastAsia="Times New Roman"/>
      <w:b/>
      <w:bCs/>
      <w:i/>
      <w:iCs/>
      <w:color w:val="4F81BD" w:themeColor="accent1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191AEC"/>
    <w:pPr>
      <w:spacing w:after="120"/>
    </w:pPr>
  </w:style>
  <w:style w:type="character" w:customStyle="1" w:styleId="af5">
    <w:name w:val="Основной текст Знак"/>
    <w:basedOn w:val="a0"/>
    <w:link w:val="af4"/>
    <w:rsid w:val="00191AEC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2014-02-26T07:30:00Z</dcterms:created>
  <dcterms:modified xsi:type="dcterms:W3CDTF">2015-01-16T14:17:00Z</dcterms:modified>
</cp:coreProperties>
</file>